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DFD" w:rsidRPr="00206E58" w:rsidRDefault="00CD2DFD" w:rsidP="00EC2010">
      <w:pPr>
        <w:pStyle w:val="Textonotapie"/>
        <w:tabs>
          <w:tab w:val="left" w:pos="-2552"/>
        </w:tabs>
        <w:jc w:val="both"/>
        <w:rPr>
          <w:rFonts w:ascii="Gill Sans MT" w:hAnsi="Gill Sans MT" w:cs="Arial"/>
          <w:color w:val="FFFFFF"/>
          <w:sz w:val="24"/>
          <w:szCs w:val="24"/>
        </w:rPr>
        <w:sectPr w:rsidR="00CD2DFD" w:rsidRPr="00206E58" w:rsidSect="00CD2D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57" w:right="567" w:bottom="851" w:left="851" w:header="567" w:footer="567" w:gutter="0"/>
          <w:cols w:space="720" w:equalWidth="0">
            <w:col w:w="9411"/>
          </w:cols>
          <w:titlePg/>
        </w:sectPr>
      </w:pPr>
    </w:p>
    <w:p w:rsidR="00F13DBB" w:rsidRPr="005D6141" w:rsidRDefault="00F13DBB" w:rsidP="005D6141">
      <w:pPr>
        <w:pStyle w:val="Ttulo1"/>
        <w:pBdr>
          <w:bottom w:val="single" w:sz="4" w:space="5" w:color="auto"/>
        </w:pBdr>
        <w:ind w:left="431"/>
        <w:rPr>
          <w:rStyle w:val="Referenciaintensa"/>
          <w:b/>
        </w:rPr>
      </w:pPr>
      <w:bookmarkStart w:id="0" w:name="_Toc37753095"/>
      <w:r w:rsidRPr="005D6141">
        <w:rPr>
          <w:rStyle w:val="Referenciaintensa"/>
          <w:b/>
        </w:rPr>
        <w:t xml:space="preserve">RESTAURAR BACKUP </w:t>
      </w:r>
      <w:bookmarkEnd w:id="0"/>
      <w:r w:rsidR="000A26D9" w:rsidRPr="005D6141">
        <w:rPr>
          <w:rStyle w:val="Referenciaintensa"/>
          <w:b/>
        </w:rPr>
        <w:t>DE UN CURSO EN LA VERSIÓN 3.5 DE MOODLE</w:t>
      </w:r>
    </w:p>
    <w:p w:rsidR="003509E6" w:rsidRDefault="003509E6" w:rsidP="00D37498">
      <w:pPr>
        <w:ind w:right="-2"/>
        <w:jc w:val="both"/>
      </w:pPr>
    </w:p>
    <w:p w:rsidR="000A26D9" w:rsidRDefault="000A26D9" w:rsidP="0093443F">
      <w:pPr>
        <w:ind w:firstLine="431"/>
        <w:jc w:val="both"/>
      </w:pPr>
      <w:r w:rsidRPr="000A26D9">
        <w:t>El objetivo de este manual de usuario es dirigir el proceso de restauración de una copia de seguridad de un curso en Moodle</w:t>
      </w:r>
      <w:r>
        <w:t xml:space="preserve"> en la nueva versión de esta plataforma.</w:t>
      </w:r>
      <w:r w:rsidR="0093443F">
        <w:t xml:space="preserve"> Suponemos que vamos a realizar la restauración en un curso vacío de contenidos que crea automáticamente el sistema a principio de curso. </w:t>
      </w:r>
    </w:p>
    <w:p w:rsidR="00BD678F" w:rsidRDefault="00BD678F" w:rsidP="0093443F">
      <w:pPr>
        <w:ind w:firstLine="431"/>
        <w:jc w:val="both"/>
      </w:pPr>
    </w:p>
    <w:p w:rsidR="000A26D9" w:rsidRDefault="000A26D9" w:rsidP="0093443F">
      <w:pPr>
        <w:ind w:firstLine="431"/>
        <w:jc w:val="both"/>
      </w:pPr>
      <w:r>
        <w:t>Accederemos a nuestros cursos Moodle desde la página SED de nuestro centro habiéndonos identificado con nuestro usuario y contraseña correspondiente.</w:t>
      </w:r>
    </w:p>
    <w:p w:rsidR="00466CD2" w:rsidRDefault="00466CD2" w:rsidP="0093443F">
      <w:pPr>
        <w:ind w:firstLine="431"/>
        <w:jc w:val="both"/>
      </w:pPr>
    </w:p>
    <w:p w:rsidR="000A26D9" w:rsidRDefault="000A26D9" w:rsidP="00BD678F"/>
    <w:p w:rsidR="000A26D9" w:rsidRDefault="00466CD2" w:rsidP="000A26D9">
      <w:pPr>
        <w:jc w:val="center"/>
      </w:pPr>
      <w:r>
        <w:rPr>
          <w:noProof/>
          <w:lang w:val="es-ES"/>
        </w:rPr>
        <w:drawing>
          <wp:inline distT="0" distB="0" distL="0" distR="0">
            <wp:extent cx="4067931" cy="2631001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53" cy="264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D9" w:rsidRDefault="000A26D9" w:rsidP="000A26D9">
      <w:pPr>
        <w:jc w:val="both"/>
      </w:pPr>
    </w:p>
    <w:p w:rsidR="000A26D9" w:rsidRDefault="000A26D9" w:rsidP="000A26D9">
      <w:pPr>
        <w:jc w:val="both"/>
      </w:pPr>
    </w:p>
    <w:p w:rsidR="00466CD2" w:rsidRDefault="00466CD2" w:rsidP="000A26D9">
      <w:pPr>
        <w:jc w:val="both"/>
      </w:pPr>
    </w:p>
    <w:p w:rsidR="00075CAB" w:rsidRDefault="000A26D9" w:rsidP="000A26D9">
      <w:pPr>
        <w:ind w:firstLine="431"/>
        <w:jc w:val="both"/>
      </w:pPr>
      <w:r w:rsidRPr="000A26D9">
        <w:t>Podemos</w:t>
      </w:r>
      <w:r w:rsidR="007F3CF2">
        <w:t xml:space="preserve"> comprobar que se despliegan aquellos</w:t>
      </w:r>
      <w:r w:rsidRPr="000A26D9">
        <w:t xml:space="preserve"> cursos </w:t>
      </w:r>
      <w:r w:rsidR="007F3CF2">
        <w:t>en los que impartimos docencia</w:t>
      </w:r>
      <w:r w:rsidR="00BA47D8">
        <w:t>…</w:t>
      </w:r>
    </w:p>
    <w:p w:rsidR="005D6141" w:rsidRDefault="005D6141" w:rsidP="000A26D9">
      <w:pPr>
        <w:ind w:firstLine="431"/>
        <w:jc w:val="both"/>
      </w:pPr>
    </w:p>
    <w:p w:rsidR="005D6141" w:rsidRDefault="005D6141" w:rsidP="000A26D9">
      <w:pPr>
        <w:ind w:firstLine="431"/>
        <w:jc w:val="both"/>
      </w:pPr>
    </w:p>
    <w:p w:rsidR="00075CAB" w:rsidRDefault="00466CD2" w:rsidP="00BA47D8">
      <w:pPr>
        <w:ind w:firstLine="431"/>
        <w:jc w:val="center"/>
      </w:pPr>
      <w:r>
        <w:rPr>
          <w:noProof/>
          <w:lang w:val="es-ES"/>
        </w:rPr>
        <w:drawing>
          <wp:inline distT="0" distB="0" distL="0" distR="0">
            <wp:extent cx="4158255" cy="1830626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374" cy="184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7D8" w:rsidRDefault="00BA47D8" w:rsidP="00BA47D8">
      <w:pPr>
        <w:ind w:firstLine="431"/>
        <w:jc w:val="center"/>
      </w:pPr>
    </w:p>
    <w:p w:rsidR="007F3CF2" w:rsidRDefault="007F3CF2" w:rsidP="000A26D9">
      <w:pPr>
        <w:ind w:firstLine="431"/>
        <w:jc w:val="both"/>
      </w:pPr>
    </w:p>
    <w:p w:rsidR="00BA47D8" w:rsidRPr="005D6141" w:rsidRDefault="00B014D7" w:rsidP="005D6141">
      <w:pPr>
        <w:ind w:firstLine="431"/>
        <w:jc w:val="both"/>
      </w:pPr>
      <w:r>
        <w:t>…</w:t>
      </w:r>
      <w:r w:rsidR="00BA47D8">
        <w:t>pero si pulsamos en cualquiera de ellos vemos</w:t>
      </w:r>
      <w:r w:rsidR="0093443F">
        <w:t xml:space="preserve"> que, como comentamos más arriba, </w:t>
      </w:r>
      <w:r w:rsidR="00BA47D8">
        <w:t>actualmente se encuentran vacíos de contenido.</w:t>
      </w:r>
    </w:p>
    <w:p w:rsidR="00BA47D8" w:rsidRDefault="00466CD2" w:rsidP="00BA47D8">
      <w:pPr>
        <w:ind w:firstLine="431"/>
        <w:jc w:val="center"/>
        <w:rPr>
          <w:rFonts w:eastAsia="Arial"/>
          <w:b/>
          <w:color w:val="4D5453"/>
          <w:spacing w:val="5"/>
          <w:sz w:val="23"/>
        </w:rPr>
      </w:pPr>
      <w:r>
        <w:rPr>
          <w:rFonts w:eastAsia="Arial"/>
          <w:b/>
          <w:noProof/>
          <w:color w:val="4D5453"/>
          <w:spacing w:val="5"/>
          <w:sz w:val="23"/>
          <w:lang w:val="es-ES"/>
        </w:rPr>
        <w:lastRenderedPageBreak/>
        <w:drawing>
          <wp:inline distT="0" distB="0" distL="0" distR="0">
            <wp:extent cx="4298950" cy="1461472"/>
            <wp:effectExtent l="0" t="0" r="635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998" cy="147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7D8" w:rsidRDefault="00BA47D8" w:rsidP="000A26D9">
      <w:pPr>
        <w:ind w:firstLine="431"/>
        <w:jc w:val="both"/>
        <w:rPr>
          <w:rFonts w:eastAsia="Arial"/>
          <w:b/>
          <w:color w:val="4D5453"/>
          <w:spacing w:val="5"/>
          <w:sz w:val="23"/>
        </w:rPr>
      </w:pPr>
    </w:p>
    <w:p w:rsidR="007F3CF2" w:rsidRPr="00BA47D8" w:rsidRDefault="007F3CF2" w:rsidP="000A26D9">
      <w:pPr>
        <w:ind w:firstLine="431"/>
        <w:jc w:val="both"/>
        <w:rPr>
          <w:rFonts w:eastAsia="Arial"/>
          <w:b/>
          <w:color w:val="4D5453"/>
          <w:spacing w:val="5"/>
          <w:sz w:val="24"/>
          <w:szCs w:val="24"/>
          <w:lang w:val="es-ES"/>
        </w:rPr>
      </w:pPr>
      <w:r w:rsidRPr="00BA47D8">
        <w:rPr>
          <w:rFonts w:eastAsia="Arial"/>
          <w:b/>
          <w:color w:val="4D5453"/>
          <w:spacing w:val="5"/>
          <w:sz w:val="24"/>
          <w:szCs w:val="24"/>
          <w:lang w:val="es-ES"/>
        </w:rPr>
        <w:t>Pasos del proceso de restauración</w:t>
      </w:r>
    </w:p>
    <w:p w:rsidR="007F3CF2" w:rsidRDefault="007F3CF2" w:rsidP="000A26D9">
      <w:pPr>
        <w:ind w:firstLine="431"/>
        <w:jc w:val="both"/>
        <w:rPr>
          <w:rFonts w:eastAsia="Arial"/>
          <w:b/>
          <w:color w:val="4D5453"/>
          <w:spacing w:val="5"/>
          <w:sz w:val="23"/>
          <w:lang w:val="es-ES"/>
        </w:rPr>
      </w:pPr>
    </w:p>
    <w:p w:rsidR="007F3CF2" w:rsidRDefault="00BA47D8" w:rsidP="007F3CF2">
      <w:pPr>
        <w:pStyle w:val="Prrafodelista"/>
        <w:numPr>
          <w:ilvl w:val="0"/>
          <w:numId w:val="22"/>
        </w:numPr>
        <w:jc w:val="both"/>
        <w:rPr>
          <w:lang w:val="es-ES"/>
        </w:rPr>
      </w:pPr>
      <w:r>
        <w:rPr>
          <w:lang w:val="es-ES"/>
        </w:rPr>
        <w:t xml:space="preserve">En la misma </w:t>
      </w:r>
      <w:r w:rsidR="005D6141">
        <w:rPr>
          <w:lang w:val="es-ES"/>
        </w:rPr>
        <w:t>ventana</w:t>
      </w:r>
      <w:r>
        <w:rPr>
          <w:lang w:val="es-ES"/>
        </w:rPr>
        <w:t xml:space="preserve"> que tenemos abierta, s</w:t>
      </w:r>
      <w:r w:rsidR="007F3CF2">
        <w:rPr>
          <w:lang w:val="es-ES"/>
        </w:rPr>
        <w:t>elec</w:t>
      </w:r>
      <w:r>
        <w:rPr>
          <w:lang w:val="es-ES"/>
        </w:rPr>
        <w:t xml:space="preserve">cionamos la opción “Restaurar” </w:t>
      </w:r>
      <w:r w:rsidR="007F3CF2">
        <w:rPr>
          <w:lang w:val="es-ES"/>
        </w:rPr>
        <w:t xml:space="preserve">situada en el bloque de “Administración” </w:t>
      </w:r>
      <w:r w:rsidR="00BD678F">
        <w:rPr>
          <w:lang w:val="es-ES"/>
        </w:rPr>
        <w:t>que se encuentra</w:t>
      </w:r>
      <w:r w:rsidR="007F3CF2">
        <w:rPr>
          <w:lang w:val="es-ES"/>
        </w:rPr>
        <w:t xml:space="preserve"> en la zona izquierda de la pantalla.</w:t>
      </w:r>
    </w:p>
    <w:p w:rsidR="00BD678F" w:rsidRDefault="00BD678F" w:rsidP="00BD678F">
      <w:pPr>
        <w:pStyle w:val="Prrafodelista"/>
        <w:ind w:left="1151"/>
        <w:jc w:val="both"/>
        <w:rPr>
          <w:lang w:val="es-ES"/>
        </w:rPr>
      </w:pPr>
    </w:p>
    <w:p w:rsidR="00BD678F" w:rsidRDefault="002A294C" w:rsidP="00BD678F">
      <w:pPr>
        <w:ind w:left="791"/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>
            <wp:extent cx="4584700" cy="3655000"/>
            <wp:effectExtent l="0" t="0" r="6350" b="317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575" cy="367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7D8" w:rsidRDefault="00BA47D8" w:rsidP="00BA47D8">
      <w:pPr>
        <w:pStyle w:val="Prrafodelista"/>
        <w:ind w:left="1151"/>
        <w:jc w:val="both"/>
        <w:rPr>
          <w:lang w:val="es-ES"/>
        </w:rPr>
      </w:pPr>
    </w:p>
    <w:p w:rsidR="00273E14" w:rsidRDefault="00BD678F" w:rsidP="002A294C">
      <w:pPr>
        <w:pStyle w:val="Prrafodelista"/>
        <w:numPr>
          <w:ilvl w:val="0"/>
          <w:numId w:val="22"/>
        </w:numPr>
        <w:jc w:val="both"/>
        <w:rPr>
          <w:lang w:val="es-ES"/>
        </w:rPr>
      </w:pPr>
      <w:r w:rsidRPr="00BD678F">
        <w:rPr>
          <w:lang w:val="es-ES"/>
        </w:rPr>
        <w:t>Importa</w:t>
      </w:r>
      <w:r w:rsidR="002A294C">
        <w:rPr>
          <w:lang w:val="es-ES"/>
        </w:rPr>
        <w:t>re</w:t>
      </w:r>
      <w:r w:rsidRPr="00BD678F">
        <w:rPr>
          <w:lang w:val="es-ES"/>
        </w:rPr>
        <w:t xml:space="preserve">mos el archivo que contiene </w:t>
      </w:r>
      <w:r w:rsidR="002A294C">
        <w:rPr>
          <w:lang w:val="es-ES"/>
        </w:rPr>
        <w:t>el curso que queremos restaurar del repositorio correspondiente. Pulsamos en “Seleccione un archivo”…</w:t>
      </w:r>
    </w:p>
    <w:p w:rsidR="002A294C" w:rsidRDefault="002A294C" w:rsidP="002A294C">
      <w:pPr>
        <w:pStyle w:val="Prrafodelista"/>
        <w:ind w:left="1151"/>
        <w:jc w:val="both"/>
        <w:rPr>
          <w:lang w:val="es-ES"/>
        </w:rPr>
      </w:pPr>
    </w:p>
    <w:p w:rsidR="00BD678F" w:rsidRDefault="002A294C" w:rsidP="005D6141">
      <w:pPr>
        <w:pStyle w:val="Prrafodelista"/>
        <w:ind w:left="1151"/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>
            <wp:extent cx="4064000" cy="1803526"/>
            <wp:effectExtent l="0" t="0" r="0" b="635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314" cy="181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94C" w:rsidRDefault="002A294C" w:rsidP="005D6141">
      <w:pPr>
        <w:pStyle w:val="Prrafodelista"/>
        <w:ind w:left="1151"/>
        <w:jc w:val="both"/>
        <w:rPr>
          <w:lang w:val="es-ES"/>
        </w:rPr>
      </w:pPr>
      <w:r>
        <w:rPr>
          <w:lang w:val="es-ES"/>
        </w:rPr>
        <w:lastRenderedPageBreak/>
        <w:t xml:space="preserve">… y en función de nuestro centro encontraremos diferentes repositorios: CIDEAD-PRIMARIA, CIDEAD-SECUNDARIA, CIDEAD-BACHILLERATO, CEUTA, MELILLA, EXTERIOR. En los repositorios CEUTA y MELILLA se encuentran los cursos de </w:t>
      </w:r>
      <w:proofErr w:type="spellStart"/>
      <w:r>
        <w:rPr>
          <w:lang w:val="es-ES"/>
        </w:rPr>
        <w:t>TodoFP</w:t>
      </w:r>
      <w:proofErr w:type="spellEnd"/>
      <w:r w:rsidR="000B27CA">
        <w:rPr>
          <w:lang w:val="es-ES"/>
        </w:rPr>
        <w:t xml:space="preserve"> distribuidos en carpetas de los centros que imparten estas enseñanzas</w:t>
      </w:r>
      <w:r>
        <w:rPr>
          <w:lang w:val="es-ES"/>
        </w:rPr>
        <w:t>.</w:t>
      </w:r>
    </w:p>
    <w:p w:rsidR="000B27CA" w:rsidRDefault="000B27CA" w:rsidP="002A294C">
      <w:pPr>
        <w:pStyle w:val="Prrafodelista"/>
        <w:ind w:left="1151"/>
        <w:rPr>
          <w:lang w:val="es-ES"/>
        </w:rPr>
      </w:pPr>
    </w:p>
    <w:p w:rsidR="000B27CA" w:rsidRDefault="000B27CA" w:rsidP="000B27CA">
      <w:pPr>
        <w:pStyle w:val="Prrafodelista"/>
        <w:numPr>
          <w:ilvl w:val="0"/>
          <w:numId w:val="22"/>
        </w:numPr>
        <w:jc w:val="both"/>
        <w:rPr>
          <w:lang w:val="es-ES"/>
        </w:rPr>
      </w:pPr>
      <w:r>
        <w:rPr>
          <w:lang w:val="es-ES"/>
        </w:rPr>
        <w:t>Elegimos el repositorio...</w:t>
      </w:r>
    </w:p>
    <w:p w:rsidR="005D6141" w:rsidRDefault="005D6141" w:rsidP="005D6141">
      <w:pPr>
        <w:pStyle w:val="Prrafodelista"/>
        <w:ind w:left="1151"/>
        <w:jc w:val="both"/>
        <w:rPr>
          <w:lang w:val="es-ES"/>
        </w:rPr>
      </w:pPr>
    </w:p>
    <w:p w:rsidR="000B27CA" w:rsidRDefault="000B27CA" w:rsidP="002A294C">
      <w:pPr>
        <w:pStyle w:val="Prrafodelista"/>
        <w:ind w:left="1151"/>
        <w:rPr>
          <w:lang w:val="es-ES"/>
        </w:rPr>
      </w:pPr>
    </w:p>
    <w:p w:rsidR="000B27CA" w:rsidRDefault="000B27CA" w:rsidP="005D6141">
      <w:pPr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>
            <wp:extent cx="3510590" cy="166456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72" cy="16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CA" w:rsidRDefault="000B27CA" w:rsidP="000B27CA">
      <w:pPr>
        <w:rPr>
          <w:lang w:val="es-ES"/>
        </w:rPr>
      </w:pPr>
    </w:p>
    <w:p w:rsidR="005D6141" w:rsidRDefault="005D6141" w:rsidP="005D6141">
      <w:pPr>
        <w:pStyle w:val="Prrafodelista"/>
        <w:ind w:left="1151"/>
        <w:jc w:val="both"/>
        <w:rPr>
          <w:lang w:val="es-ES"/>
        </w:rPr>
      </w:pPr>
      <w:r>
        <w:rPr>
          <w:lang w:val="es-ES"/>
        </w:rPr>
        <w:t>… materia…</w:t>
      </w:r>
    </w:p>
    <w:p w:rsidR="000B27CA" w:rsidRDefault="000B27CA" w:rsidP="000B27CA">
      <w:pPr>
        <w:rPr>
          <w:lang w:val="es-ES"/>
        </w:rPr>
      </w:pPr>
    </w:p>
    <w:p w:rsidR="00EF297D" w:rsidRDefault="00EF297D" w:rsidP="005D6141">
      <w:pPr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>
            <wp:extent cx="3510915" cy="1989286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121" cy="202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97D" w:rsidRDefault="00EF297D" w:rsidP="000B27CA">
      <w:pPr>
        <w:rPr>
          <w:lang w:val="es-ES"/>
        </w:rPr>
      </w:pPr>
    </w:p>
    <w:p w:rsidR="005D6141" w:rsidRDefault="005D6141" w:rsidP="005D6141">
      <w:pPr>
        <w:pStyle w:val="Prrafodelista"/>
        <w:ind w:left="1151"/>
        <w:jc w:val="both"/>
        <w:rPr>
          <w:lang w:val="es-ES"/>
        </w:rPr>
      </w:pPr>
      <w:r>
        <w:rPr>
          <w:lang w:val="es-ES"/>
        </w:rPr>
        <w:t>… y curso.</w:t>
      </w:r>
    </w:p>
    <w:p w:rsidR="00EF297D" w:rsidRPr="00EF297D" w:rsidRDefault="00EF297D" w:rsidP="00EF297D">
      <w:pPr>
        <w:jc w:val="both"/>
        <w:rPr>
          <w:lang w:val="es-ES"/>
        </w:rPr>
      </w:pPr>
    </w:p>
    <w:p w:rsidR="00EF297D" w:rsidRDefault="00EF297D" w:rsidP="005D6141">
      <w:pPr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>
            <wp:extent cx="3464011" cy="2120900"/>
            <wp:effectExtent l="0" t="0" r="317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982" cy="213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97D" w:rsidRDefault="00EF297D" w:rsidP="000B27CA">
      <w:pPr>
        <w:rPr>
          <w:lang w:val="es-ES"/>
        </w:rPr>
      </w:pPr>
    </w:p>
    <w:p w:rsidR="00EF297D" w:rsidRDefault="00EF297D" w:rsidP="000B27CA">
      <w:pPr>
        <w:rPr>
          <w:lang w:val="es-ES"/>
        </w:rPr>
      </w:pPr>
    </w:p>
    <w:p w:rsidR="00EF297D" w:rsidRPr="000B27CA" w:rsidRDefault="00EF297D" w:rsidP="000B27CA">
      <w:pPr>
        <w:rPr>
          <w:lang w:val="es-ES"/>
        </w:rPr>
      </w:pPr>
    </w:p>
    <w:p w:rsidR="00BD678F" w:rsidRPr="00273E14" w:rsidRDefault="00BD678F" w:rsidP="00273E14">
      <w:pPr>
        <w:jc w:val="both"/>
        <w:rPr>
          <w:lang w:val="es-ES"/>
        </w:rPr>
      </w:pPr>
    </w:p>
    <w:p w:rsidR="00BD678F" w:rsidRDefault="00273E14" w:rsidP="00BD678F">
      <w:pPr>
        <w:pStyle w:val="Prrafodelista"/>
        <w:numPr>
          <w:ilvl w:val="0"/>
          <w:numId w:val="22"/>
        </w:numPr>
        <w:jc w:val="both"/>
        <w:rPr>
          <w:lang w:val="es-ES"/>
        </w:rPr>
      </w:pPr>
      <w:r>
        <w:rPr>
          <w:lang w:val="es-ES"/>
        </w:rPr>
        <w:lastRenderedPageBreak/>
        <w:t>Pulsamos en el botón “Restaurar”.</w:t>
      </w:r>
    </w:p>
    <w:p w:rsidR="00273E14" w:rsidRDefault="00273E14" w:rsidP="00273E14">
      <w:pPr>
        <w:pStyle w:val="Prrafodelista"/>
        <w:ind w:left="1151"/>
        <w:jc w:val="both"/>
        <w:rPr>
          <w:lang w:val="es-ES"/>
        </w:rPr>
      </w:pPr>
    </w:p>
    <w:p w:rsidR="00273E14" w:rsidRPr="00273E14" w:rsidRDefault="00603256" w:rsidP="005D6141">
      <w:pPr>
        <w:pStyle w:val="Prrafodelista"/>
        <w:ind w:left="1151"/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>
            <wp:extent cx="3839845" cy="1927556"/>
            <wp:effectExtent l="0" t="0" r="825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920" cy="194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FE4" w:rsidRDefault="00524FE4" w:rsidP="00B014D7">
      <w:pPr>
        <w:pStyle w:val="Prrafodelista"/>
        <w:ind w:left="1151"/>
        <w:jc w:val="both"/>
        <w:rPr>
          <w:lang w:val="es-ES"/>
        </w:rPr>
      </w:pPr>
    </w:p>
    <w:p w:rsidR="00273E14" w:rsidRDefault="00273E14" w:rsidP="00BD678F">
      <w:pPr>
        <w:pStyle w:val="Prrafodelista"/>
        <w:numPr>
          <w:ilvl w:val="0"/>
          <w:numId w:val="22"/>
        </w:numPr>
        <w:jc w:val="both"/>
        <w:rPr>
          <w:lang w:val="es-ES"/>
        </w:rPr>
      </w:pPr>
      <w:r>
        <w:rPr>
          <w:lang w:val="es-ES"/>
        </w:rPr>
        <w:t>En la siguient</w:t>
      </w:r>
      <w:r w:rsidR="000909A2">
        <w:rPr>
          <w:lang w:val="es-ES"/>
        </w:rPr>
        <w:t>e pantalla que nos aparece “Detalles de la copia de seguridad”</w:t>
      </w:r>
      <w:r>
        <w:rPr>
          <w:lang w:val="es-ES"/>
        </w:rPr>
        <w:t xml:space="preserve"> pulsamos en “Continuar”.</w:t>
      </w:r>
    </w:p>
    <w:p w:rsidR="00273E14" w:rsidRDefault="00273E14" w:rsidP="00273E14">
      <w:pPr>
        <w:jc w:val="both"/>
        <w:rPr>
          <w:lang w:val="es-ES"/>
        </w:rPr>
      </w:pPr>
    </w:p>
    <w:p w:rsidR="00273E14" w:rsidRPr="00273E14" w:rsidRDefault="00273E14" w:rsidP="00273E14">
      <w:pPr>
        <w:jc w:val="both"/>
        <w:rPr>
          <w:lang w:val="es-ES"/>
        </w:rPr>
      </w:pPr>
    </w:p>
    <w:p w:rsidR="00524FE4" w:rsidRDefault="00273E14" w:rsidP="00603256">
      <w:pPr>
        <w:pStyle w:val="Prrafodelista"/>
        <w:numPr>
          <w:ilvl w:val="0"/>
          <w:numId w:val="22"/>
        </w:numPr>
        <w:jc w:val="both"/>
        <w:rPr>
          <w:lang w:val="es-ES"/>
        </w:rPr>
      </w:pPr>
      <w:r>
        <w:rPr>
          <w:lang w:val="es-ES"/>
        </w:rPr>
        <w:t xml:space="preserve">El siguiente paso es seleccionar el curso de destino donde queremos que aparezca el contenido del curso que estamos importando. </w:t>
      </w:r>
      <w:r w:rsidRPr="008D60CC">
        <w:rPr>
          <w:b/>
          <w:lang w:val="es-ES"/>
        </w:rPr>
        <w:t>E</w:t>
      </w:r>
      <w:r w:rsidR="00603256" w:rsidRPr="008D60CC">
        <w:rPr>
          <w:b/>
          <w:lang w:val="es-ES"/>
        </w:rPr>
        <w:t>n “Restaurar en este curso” e</w:t>
      </w:r>
      <w:r w:rsidRPr="008D60CC">
        <w:rPr>
          <w:b/>
          <w:lang w:val="es-ES"/>
        </w:rPr>
        <w:t>legimos la opción “</w:t>
      </w:r>
      <w:r w:rsidR="001C2972" w:rsidRPr="008D60CC">
        <w:rPr>
          <w:b/>
          <w:lang w:val="es-ES"/>
        </w:rPr>
        <w:t>Fusionar la copia de seguridad con este curso</w:t>
      </w:r>
      <w:r w:rsidR="00D66C96" w:rsidRPr="008D60CC">
        <w:rPr>
          <w:b/>
          <w:lang w:val="es-ES"/>
        </w:rPr>
        <w:t>”</w:t>
      </w:r>
      <w:r w:rsidR="00603256">
        <w:rPr>
          <w:lang w:val="es-ES"/>
        </w:rPr>
        <w:t xml:space="preserve">. </w:t>
      </w:r>
      <w:r w:rsidR="001C2972">
        <w:rPr>
          <w:lang w:val="es-ES"/>
        </w:rPr>
        <w:t>Si estuviéramos partiendo de un curso que ya tuviera algún contenido, este curso se fusionará con el nuevo. Moodle hace unas fusiones un poco caóticas que obliga a recolocar contenidos</w:t>
      </w:r>
      <w:r w:rsidR="00603256">
        <w:rPr>
          <w:lang w:val="es-ES"/>
        </w:rPr>
        <w:t>.</w:t>
      </w:r>
      <w:r w:rsidR="001C2972">
        <w:rPr>
          <w:lang w:val="es-ES"/>
        </w:rPr>
        <w:t xml:space="preserve"> </w:t>
      </w:r>
      <w:r w:rsidR="001C2972" w:rsidRPr="008D60CC">
        <w:rPr>
          <w:b/>
          <w:lang w:val="es-ES"/>
        </w:rPr>
        <w:t>No es posible realizar una restauración con la opción “Borrar el contenido del curso actual y después restaurar” ya que se pierden los usuarios matriculados.</w:t>
      </w:r>
      <w:r w:rsidR="00603256">
        <w:rPr>
          <w:lang w:val="es-ES"/>
        </w:rPr>
        <w:t xml:space="preserve"> </w:t>
      </w:r>
    </w:p>
    <w:p w:rsidR="005D6141" w:rsidRDefault="005D6141" w:rsidP="005D6141">
      <w:pPr>
        <w:pStyle w:val="Prrafodelista"/>
        <w:ind w:left="1151"/>
        <w:jc w:val="both"/>
        <w:rPr>
          <w:lang w:val="es-ES"/>
        </w:rPr>
      </w:pPr>
    </w:p>
    <w:p w:rsidR="00D66C96" w:rsidRDefault="00603256" w:rsidP="005D6141">
      <w:pPr>
        <w:pStyle w:val="Prrafodelista"/>
        <w:ind w:left="1151"/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>
            <wp:extent cx="3365337" cy="1874974"/>
            <wp:effectExtent l="0" t="0" r="698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12" cy="188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03256" w:rsidRDefault="00603256" w:rsidP="00603256">
      <w:pPr>
        <w:pStyle w:val="Prrafodelista"/>
        <w:ind w:left="1151"/>
        <w:rPr>
          <w:lang w:val="es-ES"/>
        </w:rPr>
      </w:pPr>
    </w:p>
    <w:p w:rsidR="00D66C96" w:rsidRDefault="00D66C96" w:rsidP="00D66C96">
      <w:pPr>
        <w:pStyle w:val="Prrafodelista"/>
        <w:ind w:left="1151"/>
        <w:jc w:val="center"/>
        <w:rPr>
          <w:lang w:val="es-ES"/>
        </w:rPr>
      </w:pPr>
    </w:p>
    <w:p w:rsidR="00D66C96" w:rsidRDefault="00D66C96" w:rsidP="00BD678F">
      <w:pPr>
        <w:pStyle w:val="Prrafodelista"/>
        <w:numPr>
          <w:ilvl w:val="0"/>
          <w:numId w:val="22"/>
        </w:numPr>
        <w:jc w:val="both"/>
        <w:rPr>
          <w:lang w:val="es-ES"/>
        </w:rPr>
      </w:pPr>
      <w:r>
        <w:rPr>
          <w:lang w:val="es-ES"/>
        </w:rPr>
        <w:t>Pulsamos en “Continuar”.</w:t>
      </w:r>
    </w:p>
    <w:p w:rsidR="00D66C96" w:rsidRDefault="00D66C96" w:rsidP="00D66C96">
      <w:pPr>
        <w:pStyle w:val="Prrafodelista"/>
        <w:ind w:left="1151"/>
        <w:jc w:val="both"/>
        <w:rPr>
          <w:lang w:val="es-ES"/>
        </w:rPr>
      </w:pPr>
    </w:p>
    <w:p w:rsidR="00D66C96" w:rsidRPr="00524FE4" w:rsidRDefault="00D66C96" w:rsidP="002754D6">
      <w:pPr>
        <w:pStyle w:val="Prrafodelista"/>
        <w:numPr>
          <w:ilvl w:val="0"/>
          <w:numId w:val="22"/>
        </w:numPr>
        <w:jc w:val="both"/>
        <w:rPr>
          <w:lang w:val="es-ES"/>
        </w:rPr>
      </w:pPr>
      <w:r w:rsidRPr="00524FE4">
        <w:rPr>
          <w:lang w:val="es-ES"/>
        </w:rPr>
        <w:t xml:space="preserve">En el paso 3 “Ajustes” </w:t>
      </w:r>
      <w:r w:rsidR="00524FE4">
        <w:rPr>
          <w:lang w:val="es-ES"/>
        </w:rPr>
        <w:t>se dejan las opciones por defecto y se pulsa “Siguiente”</w:t>
      </w:r>
    </w:p>
    <w:p w:rsidR="00D66C96" w:rsidRPr="00603256" w:rsidRDefault="00D66C96" w:rsidP="00603256">
      <w:pPr>
        <w:jc w:val="both"/>
        <w:rPr>
          <w:lang w:val="es-ES"/>
        </w:rPr>
      </w:pPr>
    </w:p>
    <w:p w:rsidR="00524FE4" w:rsidRPr="00524FE4" w:rsidRDefault="00524FE4" w:rsidP="00524FE4">
      <w:pPr>
        <w:pStyle w:val="Prrafodelista"/>
        <w:numPr>
          <w:ilvl w:val="0"/>
          <w:numId w:val="22"/>
        </w:numPr>
        <w:jc w:val="both"/>
        <w:rPr>
          <w:lang w:val="es-ES"/>
        </w:rPr>
      </w:pPr>
      <w:r>
        <w:rPr>
          <w:lang w:val="es-ES"/>
        </w:rPr>
        <w:t>En el paso 4</w:t>
      </w:r>
      <w:r w:rsidRPr="00524FE4">
        <w:rPr>
          <w:lang w:val="es-ES"/>
        </w:rPr>
        <w:t xml:space="preserve"> “</w:t>
      </w:r>
      <w:r>
        <w:rPr>
          <w:lang w:val="es-ES"/>
        </w:rPr>
        <w:t>Esquema</w:t>
      </w:r>
      <w:r w:rsidRPr="00524FE4">
        <w:rPr>
          <w:lang w:val="es-ES"/>
        </w:rPr>
        <w:t xml:space="preserve">” </w:t>
      </w:r>
      <w:r>
        <w:rPr>
          <w:lang w:val="es-ES"/>
        </w:rPr>
        <w:t>se dejan las opciones por defecto bajamos hasta el final de la pantalla y se pulsa “Siguiente”</w:t>
      </w:r>
    </w:p>
    <w:p w:rsidR="00524FE4" w:rsidRPr="00D66C96" w:rsidRDefault="00524FE4" w:rsidP="00524FE4">
      <w:pPr>
        <w:pStyle w:val="Prrafodelista"/>
        <w:rPr>
          <w:lang w:val="es-ES"/>
        </w:rPr>
      </w:pPr>
    </w:p>
    <w:p w:rsidR="00524FE4" w:rsidRDefault="00524FE4" w:rsidP="00524FE4">
      <w:pPr>
        <w:pStyle w:val="Prrafodelista"/>
        <w:numPr>
          <w:ilvl w:val="0"/>
          <w:numId w:val="22"/>
        </w:numPr>
        <w:jc w:val="both"/>
        <w:rPr>
          <w:lang w:val="es-ES"/>
        </w:rPr>
      </w:pPr>
      <w:r>
        <w:rPr>
          <w:lang w:val="es-ES"/>
        </w:rPr>
        <w:t>En el paso 5</w:t>
      </w:r>
      <w:r w:rsidRPr="00524FE4">
        <w:rPr>
          <w:lang w:val="es-ES"/>
        </w:rPr>
        <w:t xml:space="preserve"> “</w:t>
      </w:r>
      <w:r>
        <w:rPr>
          <w:lang w:val="es-ES"/>
        </w:rPr>
        <w:t>Revisar</w:t>
      </w:r>
      <w:r w:rsidRPr="00524FE4">
        <w:rPr>
          <w:lang w:val="es-ES"/>
        </w:rPr>
        <w:t xml:space="preserve">” </w:t>
      </w:r>
      <w:r>
        <w:rPr>
          <w:lang w:val="es-ES"/>
        </w:rPr>
        <w:t>se dejan las opciones por defecto bajamos hasta el final de la pantalla y se pulsa “Ejecutar restauración”</w:t>
      </w:r>
      <w:r w:rsidR="00E97A74">
        <w:rPr>
          <w:lang w:val="es-ES"/>
        </w:rPr>
        <w:t>.</w:t>
      </w:r>
    </w:p>
    <w:p w:rsidR="0093443F" w:rsidRPr="0093443F" w:rsidRDefault="0093443F" w:rsidP="0093443F">
      <w:pPr>
        <w:pStyle w:val="Prrafodelista"/>
        <w:rPr>
          <w:lang w:val="es-ES"/>
        </w:rPr>
      </w:pPr>
    </w:p>
    <w:p w:rsidR="0093443F" w:rsidRDefault="0093443F" w:rsidP="0093443F">
      <w:pPr>
        <w:pStyle w:val="Prrafodelista"/>
        <w:ind w:left="1151"/>
        <w:jc w:val="both"/>
        <w:rPr>
          <w:lang w:val="es-ES"/>
        </w:rPr>
      </w:pPr>
    </w:p>
    <w:p w:rsidR="00524FE4" w:rsidRPr="00524FE4" w:rsidRDefault="00524FE4" w:rsidP="00524FE4">
      <w:pPr>
        <w:pStyle w:val="Prrafodelista"/>
        <w:rPr>
          <w:lang w:val="es-ES"/>
        </w:rPr>
      </w:pPr>
    </w:p>
    <w:p w:rsidR="00524FE4" w:rsidRDefault="00603256" w:rsidP="00E97A74">
      <w:pPr>
        <w:pStyle w:val="Prrafodelista"/>
        <w:ind w:left="1151"/>
        <w:jc w:val="center"/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>
            <wp:extent cx="5245100" cy="209804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43F" w:rsidRDefault="0093443F" w:rsidP="00E97A74">
      <w:pPr>
        <w:pStyle w:val="Prrafodelista"/>
        <w:ind w:left="1151"/>
        <w:jc w:val="center"/>
        <w:rPr>
          <w:lang w:val="es-ES"/>
        </w:rPr>
      </w:pPr>
    </w:p>
    <w:p w:rsidR="00E97A74" w:rsidRPr="00524FE4" w:rsidRDefault="00E97A74" w:rsidP="00E97A74">
      <w:pPr>
        <w:pStyle w:val="Prrafodelista"/>
        <w:ind w:left="1151"/>
        <w:jc w:val="center"/>
        <w:rPr>
          <w:lang w:val="es-ES"/>
        </w:rPr>
      </w:pPr>
    </w:p>
    <w:p w:rsidR="00D66C96" w:rsidRPr="00BD678F" w:rsidRDefault="00E97A74" w:rsidP="00BD678F">
      <w:pPr>
        <w:pStyle w:val="Prrafodelista"/>
        <w:numPr>
          <w:ilvl w:val="0"/>
          <w:numId w:val="22"/>
        </w:numPr>
        <w:jc w:val="both"/>
        <w:rPr>
          <w:lang w:val="es-ES"/>
        </w:rPr>
      </w:pPr>
      <w:r>
        <w:rPr>
          <w:lang w:val="es-ES"/>
        </w:rPr>
        <w:t>Una vez nos aparece esta pantalla el proceso ha finalizado. Pulsamos en “Continuar” y nuestro curso se habrá restaurado.</w:t>
      </w:r>
    </w:p>
    <w:p w:rsidR="00BD678F" w:rsidRDefault="00BD678F" w:rsidP="00BD678F">
      <w:pPr>
        <w:ind w:left="791"/>
        <w:jc w:val="both"/>
        <w:rPr>
          <w:lang w:val="es-ES"/>
        </w:rPr>
      </w:pPr>
    </w:p>
    <w:p w:rsidR="00BD678F" w:rsidRPr="00BD678F" w:rsidRDefault="00BD678F" w:rsidP="00BD678F">
      <w:pPr>
        <w:ind w:left="791"/>
        <w:jc w:val="both"/>
        <w:rPr>
          <w:lang w:val="es-ES"/>
        </w:rPr>
      </w:pPr>
    </w:p>
    <w:sectPr w:rsidR="00BD678F" w:rsidRPr="00BD678F" w:rsidSect="00935D82">
      <w:type w:val="continuous"/>
      <w:pgSz w:w="11906" w:h="16838" w:code="9"/>
      <w:pgMar w:top="1956" w:right="991" w:bottom="851" w:left="851" w:header="567" w:footer="567" w:gutter="0"/>
      <w:cols w:space="720" w:equalWidth="0">
        <w:col w:w="10064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840" w:rsidRDefault="00657840">
      <w:r>
        <w:separator/>
      </w:r>
    </w:p>
  </w:endnote>
  <w:endnote w:type="continuationSeparator" w:id="0">
    <w:p w:rsidR="00657840" w:rsidRDefault="0065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altName w:val="Lucida Sans Unicode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Century Gothic"/>
    <w:charset w:val="00"/>
    <w:family w:val="swiss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73" w:rsidRDefault="0017658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83D7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83D73" w:rsidRDefault="00183D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03"/>
      <w:gridCol w:w="1657"/>
    </w:tblGrid>
    <w:tr w:rsidR="00E11BB0">
      <w:trPr>
        <w:trHeight w:val="425"/>
      </w:trPr>
      <w:tc>
        <w:tcPr>
          <w:tcW w:w="8903" w:type="dxa"/>
          <w:tcBorders>
            <w:right w:val="single" w:sz="4" w:space="0" w:color="auto"/>
          </w:tcBorders>
        </w:tcPr>
        <w:p w:rsidR="00E11BB0" w:rsidRDefault="00E11BB0" w:rsidP="00E11BB0">
          <w:pPr>
            <w:pStyle w:val="Piedepgina"/>
            <w:tabs>
              <w:tab w:val="clear" w:pos="8504"/>
            </w:tabs>
            <w:ind w:left="8931"/>
            <w:rPr>
              <w:rFonts w:ascii="Gill Sans" w:hAnsi="Gill Sans"/>
              <w:sz w:val="10"/>
              <w:szCs w:val="10"/>
            </w:rPr>
          </w:pPr>
        </w:p>
        <w:p w:rsidR="00E11BB0" w:rsidRDefault="00E11BB0" w:rsidP="00E11BB0">
          <w:pPr>
            <w:pStyle w:val="Piedepgina"/>
            <w:ind w:left="8931"/>
            <w:rPr>
              <w:rFonts w:ascii="Gill Sans" w:hAnsi="Gill Sans"/>
              <w:sz w:val="10"/>
              <w:szCs w:val="10"/>
            </w:rPr>
          </w:pPr>
        </w:p>
        <w:p w:rsidR="00E11BB0" w:rsidRDefault="003509E6" w:rsidP="003509E6">
          <w:pPr>
            <w:pStyle w:val="Piedepgina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ab/>
            <w:t xml:space="preserve">Página </w:t>
          </w:r>
          <w:r w:rsidR="0017658E" w:rsidRPr="003509E6">
            <w:rPr>
              <w:rFonts w:ascii="Gill Sans MT" w:hAnsi="Gill Sans MT"/>
              <w:sz w:val="14"/>
            </w:rPr>
            <w:fldChar w:fldCharType="begin"/>
          </w:r>
          <w:r w:rsidRPr="003509E6">
            <w:rPr>
              <w:rFonts w:ascii="Gill Sans MT" w:hAnsi="Gill Sans MT"/>
              <w:sz w:val="14"/>
            </w:rPr>
            <w:instrText>PAGE   \* MERGEFORMAT</w:instrText>
          </w:r>
          <w:r w:rsidR="0017658E" w:rsidRPr="003509E6">
            <w:rPr>
              <w:rFonts w:ascii="Gill Sans MT" w:hAnsi="Gill Sans MT"/>
              <w:sz w:val="14"/>
            </w:rPr>
            <w:fldChar w:fldCharType="separate"/>
          </w:r>
          <w:r w:rsidR="008D60CC">
            <w:rPr>
              <w:rFonts w:ascii="Gill Sans MT" w:hAnsi="Gill Sans MT"/>
              <w:noProof/>
              <w:sz w:val="14"/>
            </w:rPr>
            <w:t>5</w:t>
          </w:r>
          <w:r w:rsidR="0017658E" w:rsidRPr="003509E6">
            <w:rPr>
              <w:rFonts w:ascii="Gill Sans MT" w:hAnsi="Gill Sans MT"/>
              <w:sz w:val="14"/>
            </w:rPr>
            <w:fldChar w:fldCharType="end"/>
          </w:r>
          <w:r>
            <w:rPr>
              <w:rFonts w:ascii="Gill Sans MT" w:hAnsi="Gill Sans MT"/>
              <w:sz w:val="14"/>
            </w:rPr>
            <w:t xml:space="preserve"> de </w:t>
          </w:r>
          <w:r w:rsidR="00606051">
            <w:rPr>
              <w:rFonts w:ascii="Gill Sans MT" w:hAnsi="Gill Sans MT"/>
              <w:noProof/>
              <w:sz w:val="14"/>
            </w:rPr>
            <w:fldChar w:fldCharType="begin"/>
          </w:r>
          <w:r w:rsidR="00606051">
            <w:rPr>
              <w:rFonts w:ascii="Gill Sans MT" w:hAnsi="Gill Sans MT"/>
              <w:noProof/>
              <w:sz w:val="14"/>
            </w:rPr>
            <w:instrText xml:space="preserve"> NUMPAGES   \* MERGEFORMAT </w:instrText>
          </w:r>
          <w:r w:rsidR="00606051">
            <w:rPr>
              <w:rFonts w:ascii="Gill Sans MT" w:hAnsi="Gill Sans MT"/>
              <w:noProof/>
              <w:sz w:val="14"/>
            </w:rPr>
            <w:fldChar w:fldCharType="separate"/>
          </w:r>
          <w:r w:rsidR="008D60CC">
            <w:rPr>
              <w:rFonts w:ascii="Gill Sans MT" w:hAnsi="Gill Sans MT"/>
              <w:noProof/>
              <w:sz w:val="14"/>
            </w:rPr>
            <w:t>5</w:t>
          </w:r>
          <w:r w:rsidR="00606051">
            <w:rPr>
              <w:rFonts w:ascii="Gill Sans MT" w:hAnsi="Gill Sans MT"/>
              <w:noProof/>
              <w:sz w:val="14"/>
            </w:rPr>
            <w:fldChar w:fldCharType="end"/>
          </w:r>
        </w:p>
      </w:tc>
      <w:tc>
        <w:tcPr>
          <w:tcW w:w="1657" w:type="dxa"/>
          <w:tcBorders>
            <w:left w:val="single" w:sz="4" w:space="0" w:color="auto"/>
          </w:tcBorders>
        </w:tcPr>
        <w:p w:rsidR="00E11BB0" w:rsidRPr="00FA47AC" w:rsidRDefault="00E11BB0" w:rsidP="00E11BB0">
          <w:pPr>
            <w:pStyle w:val="Piedepgina"/>
            <w:tabs>
              <w:tab w:val="clear" w:pos="8504"/>
            </w:tabs>
            <w:ind w:left="28"/>
            <w:rPr>
              <w:rFonts w:ascii="Gill Sans" w:hAnsi="Gill Sans"/>
              <w:sz w:val="10"/>
              <w:szCs w:val="10"/>
            </w:rPr>
          </w:pPr>
          <w:r w:rsidRPr="00FA47AC">
            <w:rPr>
              <w:rFonts w:ascii="Gill Sans" w:hAnsi="Gill Sans"/>
              <w:sz w:val="10"/>
              <w:szCs w:val="10"/>
            </w:rPr>
            <w:t>MINISTERIO</w:t>
          </w:r>
        </w:p>
        <w:p w:rsidR="00E11BB0" w:rsidRPr="00A4464D" w:rsidRDefault="00E11BB0" w:rsidP="003509E6">
          <w:pPr>
            <w:pStyle w:val="Piedepgina"/>
            <w:ind w:left="28"/>
            <w:rPr>
              <w:rFonts w:ascii="Gill Sans" w:hAnsi="Gill Sans"/>
              <w:sz w:val="10"/>
              <w:szCs w:val="10"/>
            </w:rPr>
          </w:pPr>
          <w:r w:rsidRPr="00FA47AC">
            <w:rPr>
              <w:rFonts w:ascii="Gill Sans" w:hAnsi="Gill Sans"/>
              <w:sz w:val="10"/>
              <w:szCs w:val="10"/>
            </w:rPr>
            <w:t>DE EDUCACIÓN</w:t>
          </w:r>
          <w:r w:rsidR="003509E6">
            <w:rPr>
              <w:rFonts w:ascii="Gill Sans" w:hAnsi="Gill Sans"/>
              <w:sz w:val="10"/>
              <w:szCs w:val="10"/>
            </w:rPr>
            <w:br/>
            <w:t>Y FORMACIÓN PROFESIONAL</w:t>
          </w:r>
        </w:p>
      </w:tc>
    </w:tr>
  </w:tbl>
  <w:p w:rsidR="00183D73" w:rsidRDefault="00183D73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49"/>
      <w:gridCol w:w="2316"/>
      <w:gridCol w:w="698"/>
      <w:gridCol w:w="2550"/>
      <w:gridCol w:w="2027"/>
    </w:tblGrid>
    <w:tr w:rsidR="00D80182" w:rsidTr="009B38B4">
      <w:trPr>
        <w:trHeight w:val="138"/>
      </w:trPr>
      <w:tc>
        <w:tcPr>
          <w:tcW w:w="251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80182" w:rsidRPr="005C6F77" w:rsidRDefault="00D80182" w:rsidP="00D80182">
          <w:pPr>
            <w:pStyle w:val="Piedepgina"/>
            <w:rPr>
              <w:rFonts w:ascii="GillSans" w:hAnsi="GillSans"/>
              <w:sz w:val="18"/>
              <w:szCs w:val="18"/>
            </w:rPr>
          </w:pPr>
        </w:p>
      </w:tc>
      <w:tc>
        <w:tcPr>
          <w:tcW w:w="331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80182" w:rsidRPr="005C6F77" w:rsidRDefault="00D80182" w:rsidP="00D80182">
          <w:pPr>
            <w:pStyle w:val="Piedepgina"/>
            <w:rPr>
              <w:rFonts w:ascii="GillSans" w:hAnsi="GillSans"/>
              <w:sz w:val="18"/>
              <w:szCs w:val="18"/>
            </w:rPr>
          </w:pPr>
        </w:p>
      </w:tc>
      <w:tc>
        <w:tcPr>
          <w:tcW w:w="28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D80182" w:rsidRDefault="00D80182" w:rsidP="00D80182">
          <w:pPr>
            <w:pStyle w:val="Piedepgina"/>
          </w:pPr>
        </w:p>
      </w:tc>
      <w:tc>
        <w:tcPr>
          <w:tcW w:w="2095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D80182" w:rsidRPr="005C6F77" w:rsidRDefault="00D80182" w:rsidP="00D80182">
          <w:pPr>
            <w:pStyle w:val="Piedepgina"/>
            <w:rPr>
              <w:rFonts w:ascii="GillSans" w:hAnsi="GillSans"/>
              <w:sz w:val="16"/>
              <w:szCs w:val="16"/>
            </w:rPr>
          </w:pPr>
          <w:r w:rsidRPr="005C6F77">
            <w:rPr>
              <w:rFonts w:ascii="GillSans" w:hAnsi="GillSans"/>
              <w:sz w:val="16"/>
              <w:szCs w:val="16"/>
            </w:rPr>
            <w:t>C/ TORRELAGUNA, 58</w:t>
          </w:r>
        </w:p>
        <w:p w:rsidR="00D80182" w:rsidRPr="005C6F77" w:rsidRDefault="00D80182" w:rsidP="00D80182">
          <w:pPr>
            <w:pStyle w:val="Piedepgina"/>
            <w:rPr>
              <w:rFonts w:ascii="GillSans" w:hAnsi="GillSans"/>
              <w:sz w:val="16"/>
              <w:szCs w:val="16"/>
            </w:rPr>
          </w:pPr>
          <w:r w:rsidRPr="005C6F77">
            <w:rPr>
              <w:rFonts w:ascii="GillSans" w:hAnsi="GillSans"/>
              <w:sz w:val="16"/>
              <w:szCs w:val="16"/>
            </w:rPr>
            <w:t>28027 MADRID</w:t>
          </w:r>
        </w:p>
        <w:p w:rsidR="00D80182" w:rsidRDefault="00D80182" w:rsidP="00D80182">
          <w:pPr>
            <w:pStyle w:val="Piedepgina"/>
            <w:rPr>
              <w:rFonts w:ascii="GillSans" w:hAnsi="GillSans"/>
              <w:sz w:val="16"/>
              <w:szCs w:val="16"/>
            </w:rPr>
          </w:pPr>
          <w:r w:rsidRPr="005C6F77">
            <w:rPr>
              <w:rFonts w:ascii="GillSans" w:hAnsi="GillSans"/>
              <w:sz w:val="16"/>
              <w:szCs w:val="16"/>
            </w:rPr>
            <w:t>TEL.: 91 377 83 00</w:t>
          </w:r>
        </w:p>
        <w:p w:rsidR="00D80182" w:rsidRPr="005C6F77" w:rsidRDefault="00D80182" w:rsidP="00D80182">
          <w:pPr>
            <w:pStyle w:val="Piedepgina"/>
            <w:rPr>
              <w:rFonts w:ascii="GillSans" w:hAnsi="GillSans"/>
              <w:sz w:val="16"/>
              <w:szCs w:val="16"/>
            </w:rPr>
          </w:pPr>
          <w:r>
            <w:rPr>
              <w:rFonts w:ascii="GillSans" w:hAnsi="GillSans"/>
              <w:sz w:val="16"/>
              <w:szCs w:val="16"/>
            </w:rPr>
            <w:t>FAX.: 91 368 07 09</w:t>
          </w:r>
        </w:p>
      </w:tc>
    </w:tr>
    <w:tr w:rsidR="00D80182" w:rsidTr="009B38B4">
      <w:trPr>
        <w:trHeight w:val="417"/>
      </w:trPr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80182" w:rsidRPr="005C6F77" w:rsidRDefault="00D80182" w:rsidP="00D80182">
          <w:pPr>
            <w:pStyle w:val="Piedepgina"/>
            <w:jc w:val="center"/>
            <w:rPr>
              <w:rFonts w:ascii="GillSans" w:hAnsi="GillSans"/>
              <w:sz w:val="18"/>
              <w:szCs w:val="18"/>
            </w:rPr>
          </w:pPr>
          <w:r w:rsidRPr="005C6F77">
            <w:rPr>
              <w:rFonts w:ascii="GillSans" w:hAnsi="GillSans"/>
              <w:sz w:val="18"/>
              <w:szCs w:val="18"/>
            </w:rPr>
            <w:t>CORREO ELECTRÓNICO</w:t>
          </w:r>
        </w:p>
      </w:tc>
      <w:tc>
        <w:tcPr>
          <w:tcW w:w="331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D80182" w:rsidRPr="005C6F77" w:rsidRDefault="00D80182" w:rsidP="00D80182">
          <w:pPr>
            <w:pStyle w:val="Piedepgina"/>
            <w:rPr>
              <w:rFonts w:ascii="GillSans" w:hAnsi="GillSans"/>
              <w:sz w:val="18"/>
              <w:szCs w:val="18"/>
            </w:rPr>
          </w:pPr>
        </w:p>
      </w:tc>
      <w:tc>
        <w:tcPr>
          <w:tcW w:w="28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D80182" w:rsidRDefault="00D80182" w:rsidP="00D80182">
          <w:pPr>
            <w:pStyle w:val="Piedepgina"/>
          </w:pPr>
        </w:p>
      </w:tc>
      <w:tc>
        <w:tcPr>
          <w:tcW w:w="2095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D80182" w:rsidRPr="005C6F77" w:rsidRDefault="00D80182" w:rsidP="00D80182">
          <w:pPr>
            <w:pStyle w:val="Piedepgina"/>
            <w:rPr>
              <w:rFonts w:ascii="GillSans" w:hAnsi="GillSans"/>
              <w:sz w:val="16"/>
              <w:szCs w:val="16"/>
            </w:rPr>
          </w:pPr>
        </w:p>
      </w:tc>
    </w:tr>
    <w:tr w:rsidR="00D80182" w:rsidTr="009B38B4">
      <w:tc>
        <w:tcPr>
          <w:tcW w:w="25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D80182" w:rsidRPr="005C6F77" w:rsidRDefault="00D80182" w:rsidP="00D80182">
          <w:pPr>
            <w:pStyle w:val="Piedepgina"/>
            <w:jc w:val="center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direccion.intef</w:t>
          </w:r>
          <w:r w:rsidRPr="00D23E2E">
            <w:rPr>
              <w:rFonts w:ascii="GillSans" w:hAnsi="GillSans"/>
              <w:sz w:val="18"/>
              <w:szCs w:val="18"/>
            </w:rPr>
            <w:t>@</w:t>
          </w:r>
          <w:r w:rsidR="00F726AA">
            <w:rPr>
              <w:rFonts w:ascii="GillSans" w:hAnsi="GillSans"/>
              <w:sz w:val="18"/>
              <w:szCs w:val="18"/>
            </w:rPr>
            <w:t>educacion.gob</w:t>
          </w:r>
          <w:r>
            <w:rPr>
              <w:rFonts w:ascii="GillSans" w:hAnsi="GillSans"/>
              <w:sz w:val="18"/>
              <w:szCs w:val="18"/>
            </w:rPr>
            <w:t>.</w:t>
          </w:r>
          <w:r w:rsidRPr="00D23E2E">
            <w:rPr>
              <w:rFonts w:ascii="GillSans" w:hAnsi="GillSans"/>
              <w:sz w:val="18"/>
              <w:szCs w:val="18"/>
            </w:rPr>
            <w:t>es</w:t>
          </w:r>
        </w:p>
      </w:tc>
      <w:tc>
        <w:tcPr>
          <w:tcW w:w="255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80182" w:rsidRPr="005C6F77" w:rsidRDefault="00D80182" w:rsidP="00D80182">
          <w:pPr>
            <w:pStyle w:val="Piedepgina"/>
            <w:jc w:val="center"/>
            <w:rPr>
              <w:rFonts w:ascii="GillSans" w:hAnsi="GillSans"/>
              <w:sz w:val="18"/>
              <w:szCs w:val="18"/>
            </w:rPr>
          </w:pPr>
        </w:p>
      </w:tc>
      <w:tc>
        <w:tcPr>
          <w:tcW w:w="7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80182" w:rsidRPr="005C6F77" w:rsidRDefault="00D80182" w:rsidP="00D80182">
          <w:pPr>
            <w:pStyle w:val="Piedepgina"/>
            <w:rPr>
              <w:rFonts w:ascii="GillSans" w:hAnsi="GillSans"/>
              <w:sz w:val="18"/>
              <w:szCs w:val="18"/>
            </w:rPr>
          </w:pPr>
        </w:p>
      </w:tc>
      <w:tc>
        <w:tcPr>
          <w:tcW w:w="28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D80182" w:rsidRDefault="00D80182" w:rsidP="00D80182">
          <w:pPr>
            <w:pStyle w:val="Piedepgina"/>
          </w:pPr>
        </w:p>
      </w:tc>
      <w:tc>
        <w:tcPr>
          <w:tcW w:w="2095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D80182" w:rsidRDefault="00D80182" w:rsidP="00D80182">
          <w:pPr>
            <w:pStyle w:val="Piedepgina"/>
          </w:pPr>
        </w:p>
      </w:tc>
    </w:tr>
  </w:tbl>
  <w:p w:rsidR="00183D73" w:rsidRDefault="007F3CF2" w:rsidP="007031A3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635"/>
              <wp:wrapNone/>
              <wp:docPr id="22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7926D" id="Rectangle 37" o:spid="_x0000_s1026" style="position:absolute;margin-left:375.7pt;margin-top:-17.1pt;width:113.3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ikbrgIAAKc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840" w:rsidRDefault="00657840">
      <w:r>
        <w:separator/>
      </w:r>
    </w:p>
  </w:footnote>
  <w:footnote w:type="continuationSeparator" w:id="0">
    <w:p w:rsidR="00657840" w:rsidRDefault="0065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73" w:rsidRDefault="0017658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83D7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83D73" w:rsidRDefault="00183D7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73" w:rsidRDefault="003C6489">
    <w:pPr>
      <w:pStyle w:val="Encabezado"/>
      <w:tabs>
        <w:tab w:val="clear" w:pos="8504"/>
      </w:tabs>
      <w:ind w:right="-87"/>
      <w:jc w:val="right"/>
    </w:pPr>
    <w:r>
      <w:rPr>
        <w:noProof/>
        <w:lang w:val="es-ES"/>
      </w:rPr>
      <w:drawing>
        <wp:inline distT="0" distB="0" distL="0" distR="0">
          <wp:extent cx="571500" cy="60007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684" r="7222" b="11569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386"/>
      <w:gridCol w:w="6096"/>
      <w:gridCol w:w="3006"/>
    </w:tblGrid>
    <w:tr w:rsidR="008E3755" w:rsidTr="00C54DB4">
      <w:trPr>
        <w:trHeight w:val="142"/>
      </w:trPr>
      <w:tc>
        <w:tcPr>
          <w:tcW w:w="1325" w:type="dxa"/>
        </w:tcPr>
        <w:p w:rsidR="008E3755" w:rsidRPr="00F850B5" w:rsidRDefault="008E3755" w:rsidP="00C0076A">
          <w:pPr>
            <w:ind w:right="-185"/>
            <w:rPr>
              <w:sz w:val="4"/>
              <w:szCs w:val="4"/>
            </w:rPr>
          </w:pPr>
        </w:p>
      </w:tc>
      <w:tc>
        <w:tcPr>
          <w:tcW w:w="6296" w:type="dxa"/>
        </w:tcPr>
        <w:p w:rsidR="008E3755" w:rsidRPr="00F850B5" w:rsidRDefault="008E3755" w:rsidP="00C0076A">
          <w:pPr>
            <w:ind w:right="-185"/>
            <w:rPr>
              <w:sz w:val="4"/>
              <w:szCs w:val="4"/>
            </w:rPr>
          </w:pPr>
        </w:p>
      </w:tc>
      <w:tc>
        <w:tcPr>
          <w:tcW w:w="3083" w:type="dxa"/>
          <w:shd w:val="clear" w:color="auto" w:fill="B3B3B3"/>
        </w:tcPr>
        <w:p w:rsidR="008E3755" w:rsidRDefault="008E3755" w:rsidP="00C0076A">
          <w:pPr>
            <w:spacing w:line="120" w:lineRule="atLeast"/>
            <w:ind w:right="-187"/>
            <w:rPr>
              <w:sz w:val="2"/>
              <w:szCs w:val="2"/>
            </w:rPr>
          </w:pPr>
        </w:p>
        <w:p w:rsidR="008E3755" w:rsidRDefault="008E3755" w:rsidP="00C0076A">
          <w:pPr>
            <w:pStyle w:val="EncabezadoUnidad"/>
            <w:rPr>
              <w:sz w:val="2"/>
              <w:szCs w:val="2"/>
            </w:rPr>
          </w:pPr>
        </w:p>
      </w:tc>
    </w:tr>
    <w:tr w:rsidR="008E3755" w:rsidTr="00C54DB4">
      <w:trPr>
        <w:trHeight w:val="253"/>
      </w:trPr>
      <w:tc>
        <w:tcPr>
          <w:tcW w:w="1325" w:type="dxa"/>
          <w:vMerge w:val="restart"/>
        </w:tcPr>
        <w:p w:rsidR="008E3755" w:rsidRDefault="003C6489" w:rsidP="00C0076A">
          <w:pPr>
            <w:ind w:right="-185"/>
          </w:pPr>
          <w:r>
            <w:rPr>
              <w:noProof/>
              <w:lang w:val="es-ES"/>
            </w:rPr>
            <w:drawing>
              <wp:inline distT="0" distB="0" distL="0" distR="0">
                <wp:extent cx="714375" cy="7715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672" r="7207" b="115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6" w:type="dxa"/>
          <w:vMerge w:val="restart"/>
        </w:tcPr>
        <w:p w:rsidR="008E3755" w:rsidRDefault="008E3755" w:rsidP="00C0076A">
          <w:pPr>
            <w:pStyle w:val="EncabezadoMinisterio"/>
          </w:pPr>
          <w:r>
            <w:br/>
          </w:r>
        </w:p>
        <w:p w:rsidR="008E3755" w:rsidRPr="00F850B5" w:rsidRDefault="008E3755" w:rsidP="00C0076A">
          <w:pPr>
            <w:pStyle w:val="EncabezadoMinisterio"/>
            <w:rPr>
              <w:rFonts w:ascii="Gill Sans MT" w:hAnsi="Gill Sans MT"/>
              <w:sz w:val="20"/>
            </w:rPr>
          </w:pPr>
          <w:r w:rsidRPr="00F850B5">
            <w:rPr>
              <w:rFonts w:ascii="Gill Sans MT" w:hAnsi="Gill Sans MT"/>
              <w:sz w:val="20"/>
            </w:rPr>
            <w:t>MINISTERIO</w:t>
          </w:r>
        </w:p>
        <w:p w:rsidR="00C54DB4" w:rsidRDefault="00A4464D" w:rsidP="00C0076A">
          <w:pPr>
            <w:pStyle w:val="EncabezadoMinisterio"/>
            <w:rPr>
              <w:rFonts w:ascii="Gill Sans MT" w:hAnsi="Gill Sans MT"/>
              <w:sz w:val="20"/>
            </w:rPr>
          </w:pPr>
          <w:r>
            <w:rPr>
              <w:rFonts w:ascii="Gill Sans MT" w:hAnsi="Gill Sans MT"/>
              <w:sz w:val="20"/>
            </w:rPr>
            <w:t>DE EDUCACIÓN</w:t>
          </w:r>
        </w:p>
        <w:p w:rsidR="00E0098D" w:rsidRPr="00A4464D" w:rsidRDefault="00E0098D" w:rsidP="00D37498">
          <w:pPr>
            <w:pStyle w:val="EncabezadoMinisterio"/>
            <w:rPr>
              <w:rFonts w:ascii="Gill Sans MT" w:hAnsi="Gill Sans MT"/>
              <w:sz w:val="20"/>
            </w:rPr>
          </w:pPr>
          <w:r>
            <w:rPr>
              <w:rFonts w:ascii="Gill Sans MT" w:hAnsi="Gill Sans MT"/>
              <w:sz w:val="20"/>
            </w:rPr>
            <w:t xml:space="preserve">Y </w:t>
          </w:r>
          <w:r w:rsidR="00D37498">
            <w:rPr>
              <w:rFonts w:ascii="Gill Sans MT" w:hAnsi="Gill Sans MT"/>
              <w:sz w:val="20"/>
            </w:rPr>
            <w:t>FORMACIÓN PROFESIONAL</w:t>
          </w:r>
        </w:p>
      </w:tc>
      <w:tc>
        <w:tcPr>
          <w:tcW w:w="3083" w:type="dxa"/>
          <w:shd w:val="clear" w:color="auto" w:fill="B3B3B3"/>
        </w:tcPr>
        <w:p w:rsidR="008E3755" w:rsidRDefault="008E3755" w:rsidP="00C0076A">
          <w:pPr>
            <w:pStyle w:val="EncabezadoUnidad"/>
            <w:rPr>
              <w:rFonts w:ascii="Gill Sans MT" w:hAnsi="Gill Sans MT"/>
              <w:sz w:val="4"/>
              <w:szCs w:val="4"/>
            </w:rPr>
          </w:pPr>
        </w:p>
        <w:p w:rsidR="008E3755" w:rsidRDefault="008E3755" w:rsidP="00C0076A">
          <w:pPr>
            <w:pStyle w:val="EncabezadoUnidad"/>
            <w:rPr>
              <w:rFonts w:ascii="Gill Sans MT" w:hAnsi="Gill Sans MT"/>
            </w:rPr>
          </w:pPr>
          <w:r>
            <w:rPr>
              <w:rFonts w:ascii="Gill Sans MT" w:hAnsi="Gill Sans MT"/>
            </w:rPr>
            <w:t xml:space="preserve">SECRETARÍA DE ESTADO </w:t>
          </w:r>
        </w:p>
        <w:p w:rsidR="008E3755" w:rsidRPr="00F850B5" w:rsidRDefault="008E3755" w:rsidP="00C0076A">
          <w:pPr>
            <w:pStyle w:val="EncabezadoUnidad"/>
            <w:rPr>
              <w:rFonts w:ascii="Gill Sans MT" w:hAnsi="Gill Sans MT"/>
              <w:sz w:val="4"/>
              <w:szCs w:val="4"/>
            </w:rPr>
          </w:pPr>
          <w:r>
            <w:rPr>
              <w:rFonts w:ascii="Gill Sans MT" w:hAnsi="Gill Sans MT"/>
            </w:rPr>
            <w:t>DE EDUCACIÓN</w:t>
          </w:r>
          <w:r w:rsidR="00A4464D">
            <w:rPr>
              <w:rFonts w:ascii="Gill Sans MT" w:hAnsi="Gill Sans MT"/>
            </w:rPr>
            <w:br/>
          </w:r>
        </w:p>
        <w:p w:rsidR="008E3755" w:rsidRDefault="008E3755" w:rsidP="00C0076A">
          <w:pPr>
            <w:pStyle w:val="EncabezadoUnidad"/>
            <w:rPr>
              <w:rFonts w:ascii="Gill Sans MT" w:hAnsi="Gill Sans MT"/>
            </w:rPr>
          </w:pPr>
          <w:r>
            <w:rPr>
              <w:rFonts w:ascii="Gill Sans MT" w:hAnsi="Gill Sans MT"/>
            </w:rPr>
            <w:t>DIRECCIÓN GENERAL</w:t>
          </w:r>
        </w:p>
        <w:p w:rsidR="008E3755" w:rsidRDefault="008E3755" w:rsidP="00B20278">
          <w:pPr>
            <w:pStyle w:val="EncabezadoUnidad"/>
            <w:rPr>
              <w:rFonts w:ascii="Gill Sans MT" w:hAnsi="Gill Sans MT"/>
            </w:rPr>
          </w:pPr>
          <w:r>
            <w:rPr>
              <w:rFonts w:ascii="Gill Sans MT" w:hAnsi="Gill Sans MT"/>
            </w:rPr>
            <w:t xml:space="preserve">DE </w:t>
          </w:r>
          <w:r w:rsidR="00B20278">
            <w:rPr>
              <w:rFonts w:ascii="Gill Sans MT" w:hAnsi="Gill Sans MT"/>
            </w:rPr>
            <w:t>EVALUACIÓN</w:t>
          </w:r>
          <w:r w:rsidR="00B20278">
            <w:rPr>
              <w:rFonts w:ascii="Gill Sans MT" w:hAnsi="Gill Sans MT"/>
            </w:rPr>
            <w:br/>
            <w:t>Y COOPERACIÓN TERRITORIAL</w:t>
          </w:r>
        </w:p>
      </w:tc>
    </w:tr>
    <w:tr w:rsidR="008E3755" w:rsidTr="00C54DB4">
      <w:tc>
        <w:tcPr>
          <w:tcW w:w="0" w:type="auto"/>
          <w:vMerge/>
        </w:tcPr>
        <w:p w:rsidR="008E3755" w:rsidRDefault="008E3755" w:rsidP="00C0076A"/>
      </w:tc>
      <w:tc>
        <w:tcPr>
          <w:tcW w:w="6296" w:type="dxa"/>
          <w:vMerge/>
        </w:tcPr>
        <w:p w:rsidR="008E3755" w:rsidRDefault="008E3755" w:rsidP="00C0076A">
          <w:pPr>
            <w:rPr>
              <w:rFonts w:ascii="GillSans" w:hAnsi="GillSans"/>
            </w:rPr>
          </w:pPr>
        </w:p>
      </w:tc>
      <w:tc>
        <w:tcPr>
          <w:tcW w:w="3083" w:type="dxa"/>
        </w:tcPr>
        <w:p w:rsidR="008E3755" w:rsidRDefault="008E3755" w:rsidP="00C0076A">
          <w:pPr>
            <w:ind w:right="-185"/>
            <w:rPr>
              <w:rFonts w:ascii="Gill Sans MT" w:hAnsi="Gill Sans MT"/>
              <w:sz w:val="6"/>
              <w:szCs w:val="6"/>
            </w:rPr>
          </w:pPr>
        </w:p>
        <w:p w:rsidR="008E3755" w:rsidRDefault="00BE3564" w:rsidP="00BE3564">
          <w:pPr>
            <w:ind w:right="-185"/>
            <w:rPr>
              <w:rFonts w:ascii="Gill Sans MT" w:hAnsi="Gill Sans MT" w:cs="Arial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INSTITUTO </w:t>
          </w:r>
          <w:r w:rsidR="00B20278">
            <w:rPr>
              <w:rFonts w:ascii="Gill Sans MT" w:hAnsi="Gill Sans MT" w:cs="Arial"/>
              <w:sz w:val="14"/>
              <w:szCs w:val="14"/>
            </w:rPr>
            <w:t>NACIONAL</w:t>
          </w:r>
          <w:r w:rsidR="00410FB7">
            <w:rPr>
              <w:rFonts w:ascii="Gill Sans MT" w:hAnsi="Gill Sans MT" w:cs="Arial"/>
              <w:sz w:val="14"/>
              <w:szCs w:val="14"/>
            </w:rPr>
            <w:br/>
            <w:t>DE TECNOLOGÍAS EDUCATIVAS</w:t>
          </w:r>
        </w:p>
        <w:p w:rsidR="00B20278" w:rsidRDefault="00B20278" w:rsidP="00BE3564">
          <w:pPr>
            <w:ind w:right="-185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>Y DE FORMACIÓN DEL PROFESORADO</w:t>
          </w:r>
        </w:p>
      </w:tc>
    </w:tr>
  </w:tbl>
  <w:p w:rsidR="0064755A" w:rsidRPr="008E3755" w:rsidRDefault="0064755A" w:rsidP="008E375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6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63F331AD"/>
    <w:multiLevelType w:val="hybridMultilevel"/>
    <w:tmpl w:val="A17A6E62"/>
    <w:lvl w:ilvl="0" w:tplc="0C0A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8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5"/>
  </w:num>
  <w:num w:numId="5">
    <w:abstractNumId w:val="16"/>
  </w:num>
  <w:num w:numId="6">
    <w:abstractNumId w:val="2"/>
  </w:num>
  <w:num w:numId="7">
    <w:abstractNumId w:val="12"/>
  </w:num>
  <w:num w:numId="8">
    <w:abstractNumId w:val="19"/>
  </w:num>
  <w:num w:numId="9">
    <w:abstractNumId w:val="3"/>
  </w:num>
  <w:num w:numId="10">
    <w:abstractNumId w:val="4"/>
  </w:num>
  <w:num w:numId="11">
    <w:abstractNumId w:val="14"/>
  </w:num>
  <w:num w:numId="12">
    <w:abstractNumId w:val="9"/>
  </w:num>
  <w:num w:numId="13">
    <w:abstractNumId w:val="6"/>
  </w:num>
  <w:num w:numId="14">
    <w:abstractNumId w:val="18"/>
  </w:num>
  <w:num w:numId="15">
    <w:abstractNumId w:val="1"/>
  </w:num>
  <w:num w:numId="16">
    <w:abstractNumId w:val="7"/>
  </w:num>
  <w:num w:numId="17">
    <w:abstractNumId w:val="13"/>
  </w:num>
  <w:num w:numId="18">
    <w:abstractNumId w:val="5"/>
  </w:num>
  <w:num w:numId="19">
    <w:abstractNumId w:val="8"/>
  </w:num>
  <w:num w:numId="20">
    <w:abstractNumId w:val="11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79"/>
    <w:rsid w:val="000008DA"/>
    <w:rsid w:val="00005342"/>
    <w:rsid w:val="000058B5"/>
    <w:rsid w:val="000210CA"/>
    <w:rsid w:val="00074D55"/>
    <w:rsid w:val="00075CAB"/>
    <w:rsid w:val="000909A2"/>
    <w:rsid w:val="00091DD3"/>
    <w:rsid w:val="000A26D9"/>
    <w:rsid w:val="000B27CA"/>
    <w:rsid w:val="000D1FCA"/>
    <w:rsid w:val="000E184D"/>
    <w:rsid w:val="000E7D05"/>
    <w:rsid w:val="00107639"/>
    <w:rsid w:val="00110DC7"/>
    <w:rsid w:val="00114D88"/>
    <w:rsid w:val="00146D8C"/>
    <w:rsid w:val="00175026"/>
    <w:rsid w:val="0017658E"/>
    <w:rsid w:val="00183D73"/>
    <w:rsid w:val="001B1F41"/>
    <w:rsid w:val="001C2972"/>
    <w:rsid w:val="001D5094"/>
    <w:rsid w:val="001F1B4B"/>
    <w:rsid w:val="00206E58"/>
    <w:rsid w:val="00273E14"/>
    <w:rsid w:val="0027674A"/>
    <w:rsid w:val="00277C1C"/>
    <w:rsid w:val="002A294C"/>
    <w:rsid w:val="002C0A5B"/>
    <w:rsid w:val="002C6728"/>
    <w:rsid w:val="002E251B"/>
    <w:rsid w:val="002E2E10"/>
    <w:rsid w:val="002F48C2"/>
    <w:rsid w:val="002F7BE3"/>
    <w:rsid w:val="00301A14"/>
    <w:rsid w:val="00314AE3"/>
    <w:rsid w:val="00323B9F"/>
    <w:rsid w:val="00343FB4"/>
    <w:rsid w:val="003509E6"/>
    <w:rsid w:val="003B3997"/>
    <w:rsid w:val="003B60F8"/>
    <w:rsid w:val="003C6489"/>
    <w:rsid w:val="00410FB7"/>
    <w:rsid w:val="00440837"/>
    <w:rsid w:val="00441344"/>
    <w:rsid w:val="004418D5"/>
    <w:rsid w:val="00442536"/>
    <w:rsid w:val="0044280C"/>
    <w:rsid w:val="004571EB"/>
    <w:rsid w:val="00466CD2"/>
    <w:rsid w:val="004729C1"/>
    <w:rsid w:val="0049481A"/>
    <w:rsid w:val="004962DF"/>
    <w:rsid w:val="004A7521"/>
    <w:rsid w:val="004D25E9"/>
    <w:rsid w:val="004E5CE6"/>
    <w:rsid w:val="004F79F3"/>
    <w:rsid w:val="00524FE4"/>
    <w:rsid w:val="00530257"/>
    <w:rsid w:val="00544E73"/>
    <w:rsid w:val="0059509A"/>
    <w:rsid w:val="0059524E"/>
    <w:rsid w:val="005D6141"/>
    <w:rsid w:val="005E4390"/>
    <w:rsid w:val="005F38D9"/>
    <w:rsid w:val="00603256"/>
    <w:rsid w:val="006053F1"/>
    <w:rsid w:val="00606051"/>
    <w:rsid w:val="006270F6"/>
    <w:rsid w:val="00634949"/>
    <w:rsid w:val="006373B0"/>
    <w:rsid w:val="006431AC"/>
    <w:rsid w:val="0064755A"/>
    <w:rsid w:val="00657840"/>
    <w:rsid w:val="006753F0"/>
    <w:rsid w:val="00692738"/>
    <w:rsid w:val="006A0F79"/>
    <w:rsid w:val="006B0D76"/>
    <w:rsid w:val="006F0116"/>
    <w:rsid w:val="006F0988"/>
    <w:rsid w:val="006F5C65"/>
    <w:rsid w:val="007031A3"/>
    <w:rsid w:val="00732C9A"/>
    <w:rsid w:val="007458C4"/>
    <w:rsid w:val="00784EE6"/>
    <w:rsid w:val="007A43AD"/>
    <w:rsid w:val="007B0E64"/>
    <w:rsid w:val="007F3CF2"/>
    <w:rsid w:val="00811EC3"/>
    <w:rsid w:val="00831DAC"/>
    <w:rsid w:val="00842E4D"/>
    <w:rsid w:val="008D60CC"/>
    <w:rsid w:val="008E3755"/>
    <w:rsid w:val="0093443F"/>
    <w:rsid w:val="00935D82"/>
    <w:rsid w:val="009734D3"/>
    <w:rsid w:val="00976C8C"/>
    <w:rsid w:val="009A6287"/>
    <w:rsid w:val="009B38B4"/>
    <w:rsid w:val="009D173D"/>
    <w:rsid w:val="00A4464D"/>
    <w:rsid w:val="00A75614"/>
    <w:rsid w:val="00A90099"/>
    <w:rsid w:val="00AA1A57"/>
    <w:rsid w:val="00AB303A"/>
    <w:rsid w:val="00AB3A1B"/>
    <w:rsid w:val="00AC6665"/>
    <w:rsid w:val="00AD19F6"/>
    <w:rsid w:val="00AE01CD"/>
    <w:rsid w:val="00AE1C37"/>
    <w:rsid w:val="00B014D7"/>
    <w:rsid w:val="00B20278"/>
    <w:rsid w:val="00B56B22"/>
    <w:rsid w:val="00B909D8"/>
    <w:rsid w:val="00B96256"/>
    <w:rsid w:val="00BA47D8"/>
    <w:rsid w:val="00BD678F"/>
    <w:rsid w:val="00BE2BB6"/>
    <w:rsid w:val="00BE3564"/>
    <w:rsid w:val="00C0076A"/>
    <w:rsid w:val="00C030AA"/>
    <w:rsid w:val="00C3168A"/>
    <w:rsid w:val="00C3532A"/>
    <w:rsid w:val="00C54DB4"/>
    <w:rsid w:val="00CA5EC3"/>
    <w:rsid w:val="00CC15B0"/>
    <w:rsid w:val="00CC34F4"/>
    <w:rsid w:val="00CD2DFD"/>
    <w:rsid w:val="00CD3739"/>
    <w:rsid w:val="00CE1C97"/>
    <w:rsid w:val="00D032D2"/>
    <w:rsid w:val="00D151F9"/>
    <w:rsid w:val="00D219BD"/>
    <w:rsid w:val="00D24ADF"/>
    <w:rsid w:val="00D37498"/>
    <w:rsid w:val="00D41F0A"/>
    <w:rsid w:val="00D517A7"/>
    <w:rsid w:val="00D651E3"/>
    <w:rsid w:val="00D66C96"/>
    <w:rsid w:val="00D70672"/>
    <w:rsid w:val="00D80182"/>
    <w:rsid w:val="00D977BD"/>
    <w:rsid w:val="00DB404A"/>
    <w:rsid w:val="00DC0C0A"/>
    <w:rsid w:val="00DC1E28"/>
    <w:rsid w:val="00DE67DF"/>
    <w:rsid w:val="00E000C1"/>
    <w:rsid w:val="00E0098D"/>
    <w:rsid w:val="00E11BB0"/>
    <w:rsid w:val="00E7455A"/>
    <w:rsid w:val="00E7689E"/>
    <w:rsid w:val="00E80344"/>
    <w:rsid w:val="00E97A74"/>
    <w:rsid w:val="00EA3552"/>
    <w:rsid w:val="00EC2010"/>
    <w:rsid w:val="00EF297D"/>
    <w:rsid w:val="00F13DBB"/>
    <w:rsid w:val="00F2053D"/>
    <w:rsid w:val="00F46656"/>
    <w:rsid w:val="00F726AA"/>
    <w:rsid w:val="00F8520A"/>
    <w:rsid w:val="00F91EF9"/>
    <w:rsid w:val="00F94860"/>
    <w:rsid w:val="00FA0736"/>
    <w:rsid w:val="00FA3ECB"/>
    <w:rsid w:val="00FA47AC"/>
    <w:rsid w:val="00FA7334"/>
    <w:rsid w:val="00FB30E9"/>
    <w:rsid w:val="00FF2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6FFA9A-150F-4A29-B04B-6CEBB1C7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ECB"/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E67DF"/>
    <w:pPr>
      <w:keepNext/>
      <w:pBdr>
        <w:bottom w:val="single" w:sz="4" w:space="1" w:color="auto"/>
      </w:pBdr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qFormat/>
    <w:rsid w:val="00DE67DF"/>
    <w:pPr>
      <w:keepNext/>
      <w:widowControl w:val="0"/>
      <w:ind w:left="426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uiPriority w:val="9"/>
    <w:qFormat/>
    <w:rsid w:val="00DE67DF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3DBB"/>
    <w:pPr>
      <w:keepNext/>
      <w:keepLines/>
      <w:spacing w:before="200" w:after="80" w:line="276" w:lineRule="auto"/>
      <w:ind w:left="709" w:hanging="709"/>
      <w:outlineLvl w:val="3"/>
    </w:pPr>
    <w:rPr>
      <w:rFonts w:ascii="Century Gothic" w:eastAsiaTheme="majorEastAsia" w:hAnsi="Century Gothic" w:cstheme="majorBidi"/>
      <w:b/>
      <w:bCs/>
      <w:i/>
      <w:iCs/>
      <w:color w:val="000000" w:themeColor="text1"/>
      <w:spacing w:val="12"/>
      <w:sz w:val="16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13DBB"/>
    <w:pPr>
      <w:keepNext/>
      <w:keepLines/>
      <w:spacing w:before="200" w:after="80" w:line="276" w:lineRule="auto"/>
      <w:ind w:left="1009" w:hanging="1009"/>
      <w:outlineLvl w:val="4"/>
    </w:pPr>
    <w:rPr>
      <w:rFonts w:ascii="Century Gothic" w:eastAsiaTheme="majorEastAsia" w:hAnsi="Century Gothic" w:cstheme="majorBidi"/>
      <w:color w:val="000000" w:themeColor="text1"/>
      <w:spacing w:val="12"/>
      <w:sz w:val="16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13DBB"/>
    <w:pPr>
      <w:keepNext/>
      <w:keepLines/>
      <w:spacing w:before="200" w:line="276" w:lineRule="auto"/>
      <w:ind w:left="1152" w:hanging="1152"/>
      <w:outlineLvl w:val="5"/>
    </w:pPr>
    <w:rPr>
      <w:rFonts w:ascii="Century Gothic" w:eastAsiaTheme="majorEastAsia" w:hAnsi="Century Gothic" w:cstheme="majorBidi"/>
      <w:i/>
      <w:iCs/>
      <w:color w:val="000000" w:themeColor="text1"/>
      <w:spacing w:val="12"/>
      <w:sz w:val="16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13DBB"/>
    <w:pPr>
      <w:keepNext/>
      <w:keepLines/>
      <w:spacing w:before="200" w:line="276" w:lineRule="auto"/>
      <w:ind w:left="1296" w:hanging="1296"/>
      <w:outlineLvl w:val="6"/>
    </w:pPr>
    <w:rPr>
      <w:rFonts w:ascii="Century Gothic" w:eastAsiaTheme="majorEastAsia" w:hAnsi="Century Gothic" w:cstheme="majorBidi"/>
      <w:i/>
      <w:iCs/>
      <w:color w:val="808080" w:themeColor="background1" w:themeShade="80"/>
      <w:spacing w:val="12"/>
      <w:sz w:val="16"/>
      <w:szCs w:val="22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13DBB"/>
    <w:pPr>
      <w:keepNext/>
      <w:keepLines/>
      <w:spacing w:before="200" w:line="276" w:lineRule="auto"/>
      <w:ind w:left="1440" w:hanging="1440"/>
      <w:outlineLvl w:val="7"/>
    </w:pPr>
    <w:rPr>
      <w:rFonts w:ascii="Century Gothic" w:eastAsiaTheme="majorEastAsia" w:hAnsi="Century Gothic" w:cstheme="majorBidi"/>
      <w:color w:val="404040" w:themeColor="text1" w:themeTint="BF"/>
      <w:spacing w:val="12"/>
      <w:sz w:val="16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13DBB"/>
    <w:pPr>
      <w:keepNext/>
      <w:keepLines/>
      <w:spacing w:before="200" w:line="276" w:lineRule="auto"/>
      <w:ind w:left="1584" w:hanging="1584"/>
      <w:outlineLvl w:val="8"/>
    </w:pPr>
    <w:rPr>
      <w:rFonts w:ascii="Century Gothic" w:eastAsiaTheme="majorEastAsia" w:hAnsi="Century Gothic" w:cstheme="majorBidi"/>
      <w:i/>
      <w:iCs/>
      <w:color w:val="404040" w:themeColor="text1" w:themeTint="BF"/>
      <w:spacing w:val="12"/>
      <w:sz w:val="1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67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67DF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DE67DF"/>
  </w:style>
  <w:style w:type="character" w:styleId="Refdenotaalpie">
    <w:name w:val="footnote reference"/>
    <w:semiHidden/>
    <w:rsid w:val="00DE67DF"/>
    <w:rPr>
      <w:vertAlign w:val="superscript"/>
    </w:rPr>
  </w:style>
  <w:style w:type="paragraph" w:styleId="Puesto">
    <w:name w:val="Title"/>
    <w:basedOn w:val="Normal"/>
    <w:qFormat/>
    <w:rsid w:val="00DE67DF"/>
    <w:pPr>
      <w:widowControl w:val="0"/>
      <w:jc w:val="center"/>
    </w:pPr>
    <w:rPr>
      <w:b/>
      <w:sz w:val="28"/>
    </w:rPr>
  </w:style>
  <w:style w:type="paragraph" w:styleId="Textoindependiente">
    <w:name w:val="Body Text"/>
    <w:basedOn w:val="Normal"/>
    <w:rsid w:val="00DE67DF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DE67DF"/>
    <w:pPr>
      <w:widowControl w:val="0"/>
      <w:ind w:left="426"/>
      <w:jc w:val="both"/>
    </w:pPr>
    <w:rPr>
      <w:b/>
      <w:sz w:val="24"/>
    </w:rPr>
  </w:style>
  <w:style w:type="paragraph" w:styleId="Textoindependiente2">
    <w:name w:val="Body Text 2"/>
    <w:basedOn w:val="Normal"/>
    <w:rsid w:val="00DE67DF"/>
    <w:pPr>
      <w:jc w:val="both"/>
    </w:pPr>
    <w:rPr>
      <w:sz w:val="28"/>
    </w:rPr>
  </w:style>
  <w:style w:type="paragraph" w:styleId="Textoindependiente3">
    <w:name w:val="Body Text 3"/>
    <w:basedOn w:val="Normal"/>
    <w:rsid w:val="00DE67DF"/>
    <w:pPr>
      <w:spacing w:line="312" w:lineRule="auto"/>
      <w:jc w:val="both"/>
    </w:pPr>
    <w:rPr>
      <w:b/>
      <w:sz w:val="24"/>
    </w:rPr>
  </w:style>
  <w:style w:type="character" w:styleId="Hipervnculo">
    <w:name w:val="Hyperlink"/>
    <w:rsid w:val="00DE67DF"/>
    <w:rPr>
      <w:color w:val="0000FF"/>
      <w:u w:val="single"/>
    </w:rPr>
  </w:style>
  <w:style w:type="paragraph" w:styleId="Textodebloque">
    <w:name w:val="Block Text"/>
    <w:basedOn w:val="Normal"/>
    <w:rsid w:val="00DE67DF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rsid w:val="00DE67DF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rsid w:val="00DE67DF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rsid w:val="00DE67DF"/>
  </w:style>
  <w:style w:type="character" w:styleId="Hipervnculovisitado">
    <w:name w:val="FollowedHyperlink"/>
    <w:rsid w:val="00DE67DF"/>
    <w:rPr>
      <w:color w:val="800080"/>
      <w:u w:val="single"/>
    </w:rPr>
  </w:style>
  <w:style w:type="paragraph" w:styleId="Mapadeldocumento">
    <w:name w:val="Document Map"/>
    <w:basedOn w:val="Normal"/>
    <w:semiHidden/>
    <w:rsid w:val="00DE67DF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44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Unidad">
    <w:name w:val="EncabezadoUnidad"/>
    <w:basedOn w:val="Normal"/>
    <w:rsid w:val="000D1FCA"/>
    <w:pPr>
      <w:spacing w:line="20" w:lineRule="atLeast"/>
      <w:ind w:right="-187"/>
    </w:pPr>
    <w:rPr>
      <w:rFonts w:ascii="GillSans" w:hAnsi="GillSans"/>
      <w:sz w:val="14"/>
      <w:szCs w:val="14"/>
    </w:rPr>
  </w:style>
  <w:style w:type="paragraph" w:customStyle="1" w:styleId="EncabezadoMinisterio">
    <w:name w:val="EncabezadoMinisterio"/>
    <w:basedOn w:val="Normal"/>
    <w:rsid w:val="000D1FCA"/>
    <w:pPr>
      <w:spacing w:line="200" w:lineRule="exact"/>
      <w:ind w:right="-187"/>
    </w:pPr>
    <w:rPr>
      <w:rFonts w:ascii="GillSans" w:hAnsi="GillSans"/>
    </w:rPr>
  </w:style>
  <w:style w:type="paragraph" w:customStyle="1" w:styleId="PieDireccion">
    <w:name w:val="PieDireccion"/>
    <w:basedOn w:val="Piedepgina"/>
    <w:rsid w:val="000D1FCA"/>
    <w:rPr>
      <w:rFonts w:ascii="GillSans" w:hAnsi="GillSans"/>
      <w:sz w:val="16"/>
      <w:szCs w:val="16"/>
    </w:rPr>
  </w:style>
  <w:style w:type="paragraph" w:customStyle="1" w:styleId="CorreoElectronico">
    <w:name w:val="CorreoElectronico"/>
    <w:basedOn w:val="Piedepgina"/>
    <w:rsid w:val="00F8520A"/>
    <w:rPr>
      <w:rFonts w:ascii="GillSans" w:hAnsi="GillSans"/>
      <w:sz w:val="18"/>
      <w:szCs w:val="18"/>
    </w:rPr>
  </w:style>
  <w:style w:type="paragraph" w:styleId="Textodeglobo">
    <w:name w:val="Balloon Text"/>
    <w:basedOn w:val="Normal"/>
    <w:link w:val="TextodegloboCar"/>
    <w:rsid w:val="00C54D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54DB4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basedOn w:val="Normal"/>
    <w:rsid w:val="00D37498"/>
    <w:pPr>
      <w:widowControl w:val="0"/>
      <w:suppressAutoHyphens/>
      <w:autoSpaceDE w:val="0"/>
    </w:pPr>
    <w:rPr>
      <w:rFonts w:ascii="Calibri" w:eastAsia="Calibri" w:hAnsi="Calibri" w:cs="Calibri"/>
      <w:color w:val="000000"/>
      <w:kern w:val="1"/>
      <w:sz w:val="24"/>
      <w:szCs w:val="24"/>
      <w:lang w:val="es-ES"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F13DBB"/>
    <w:rPr>
      <w:rFonts w:ascii="Century Gothic" w:eastAsiaTheme="majorEastAsia" w:hAnsi="Century Gothic" w:cstheme="majorBidi"/>
      <w:b/>
      <w:bCs/>
      <w:i/>
      <w:iCs/>
      <w:color w:val="000000" w:themeColor="text1"/>
      <w:spacing w:val="12"/>
      <w:sz w:val="16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13DBB"/>
    <w:rPr>
      <w:rFonts w:ascii="Century Gothic" w:eastAsiaTheme="majorEastAsia" w:hAnsi="Century Gothic" w:cstheme="majorBidi"/>
      <w:color w:val="000000" w:themeColor="text1"/>
      <w:spacing w:val="12"/>
      <w:sz w:val="16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13DBB"/>
    <w:rPr>
      <w:rFonts w:ascii="Century Gothic" w:eastAsiaTheme="majorEastAsia" w:hAnsi="Century Gothic" w:cstheme="majorBidi"/>
      <w:i/>
      <w:iCs/>
      <w:color w:val="000000" w:themeColor="text1"/>
      <w:spacing w:val="12"/>
      <w:sz w:val="16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F13DBB"/>
    <w:rPr>
      <w:rFonts w:ascii="Century Gothic" w:eastAsiaTheme="majorEastAsia" w:hAnsi="Century Gothic" w:cstheme="majorBidi"/>
      <w:i/>
      <w:iCs/>
      <w:color w:val="808080" w:themeColor="background1" w:themeShade="80"/>
      <w:spacing w:val="12"/>
      <w:sz w:val="16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F13DBB"/>
    <w:rPr>
      <w:rFonts w:ascii="Century Gothic" w:eastAsiaTheme="majorEastAsia" w:hAnsi="Century Gothic" w:cstheme="majorBidi"/>
      <w:color w:val="404040" w:themeColor="text1" w:themeTint="BF"/>
      <w:spacing w:val="12"/>
      <w:sz w:val="16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F13DBB"/>
    <w:rPr>
      <w:rFonts w:ascii="Century Gothic" w:eastAsiaTheme="majorEastAsia" w:hAnsi="Century Gothic" w:cstheme="majorBidi"/>
      <w:i/>
      <w:iCs/>
      <w:color w:val="404040" w:themeColor="text1" w:themeTint="BF"/>
      <w:spacing w:val="12"/>
      <w:sz w:val="1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13DBB"/>
    <w:rPr>
      <w:rFonts w:ascii="Arial" w:hAnsi="Arial"/>
      <w:b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7F3CF2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466CD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to.martin\Desktop\SED\COVID19\PAPEL_OFICIAL_MEMBRETE_VERTIC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9D36-BFA0-4646-AC04-994125E9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PAPEL_OFICIAL_MEMBRETE_VERTICAL</Template>
  <TotalTime>28</TotalTime>
  <Pages>5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con membrete oficial del CNICE.</vt:lpstr>
    </vt:vector>
  </TitlesOfParts>
  <Company>CNICE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con membrete oficial del CNICE.</dc:title>
  <dc:creator>WINDOWS 2</dc:creator>
  <cp:lastModifiedBy>Alberto Martín García</cp:lastModifiedBy>
  <cp:revision>5</cp:revision>
  <cp:lastPrinted>2005-03-22T09:03:00Z</cp:lastPrinted>
  <dcterms:created xsi:type="dcterms:W3CDTF">2020-10-09T08:21:00Z</dcterms:created>
  <dcterms:modified xsi:type="dcterms:W3CDTF">2020-10-15T09:02:00Z</dcterms:modified>
</cp:coreProperties>
</file>